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8CCA" w14:textId="77777777" w:rsidR="002B3698" w:rsidRPr="002B3698" w:rsidRDefault="002B3698" w:rsidP="007922FD">
      <w:pPr>
        <w:jc w:val="center"/>
      </w:pPr>
      <w:r w:rsidRPr="007922FD">
        <w:rPr>
          <w:b/>
          <w:bCs/>
          <w:sz w:val="32"/>
          <w:szCs w:val="32"/>
        </w:rPr>
        <w:t>ŠKOLNÍ PORADENSKÉ PRACOVIŠTĚ</w:t>
      </w:r>
      <w:r w:rsidRPr="002B3698">
        <w:br/>
      </w:r>
      <w:r w:rsidRPr="002B3698">
        <w:br/>
        <w:t>poradenské služby na naší škole zajišťují: výchovný poradce, školní metodik prevence a speciální pedagog. Poradenští pracovníci školy poskytují základní poradenské služby žákům, jejich zákonným zástupcům a pedagogickým pracovníkům.</w:t>
      </w:r>
    </w:p>
    <w:p w14:paraId="142407BD" w14:textId="77777777" w:rsidR="002B3698" w:rsidRPr="002B3698" w:rsidRDefault="002B3698" w:rsidP="002B3698">
      <w:r w:rsidRPr="002B3698">
        <w:rPr>
          <w:b/>
          <w:bCs/>
        </w:rPr>
        <w:t>Výchovný a kariérový poradce</w:t>
      </w:r>
    </w:p>
    <w:p w14:paraId="454995EE" w14:textId="77777777" w:rsidR="002B3698" w:rsidRPr="002B3698" w:rsidRDefault="002B3698">
      <w:pPr>
        <w:numPr>
          <w:ilvl w:val="0"/>
          <w:numId w:val="1"/>
        </w:numPr>
      </w:pPr>
      <w:r w:rsidRPr="002B3698">
        <w:t>koordinace poskytování poradenských služeb ve škole</w:t>
      </w:r>
    </w:p>
    <w:p w14:paraId="3309B51C" w14:textId="77777777" w:rsidR="002B3698" w:rsidRPr="002B3698" w:rsidRDefault="002B3698">
      <w:pPr>
        <w:numPr>
          <w:ilvl w:val="0"/>
          <w:numId w:val="2"/>
        </w:numPr>
      </w:pPr>
      <w:r w:rsidRPr="002B3698">
        <w:t>koordinace a metodické vedení asistentů pedagoga</w:t>
      </w:r>
    </w:p>
    <w:p w14:paraId="1675D15C" w14:textId="77777777" w:rsidR="002B3698" w:rsidRPr="002B3698" w:rsidRDefault="002B3698">
      <w:pPr>
        <w:numPr>
          <w:ilvl w:val="0"/>
          <w:numId w:val="3"/>
        </w:numPr>
      </w:pPr>
      <w:r w:rsidRPr="002B3698">
        <w:t>kariérní poradenství – pomoc při volbě povolání, konzultace pro žáky i jejich rodiče, pomoc při vyplňování přihlášek na střední školy</w:t>
      </w:r>
    </w:p>
    <w:p w14:paraId="40ED7643" w14:textId="77777777" w:rsidR="002B3698" w:rsidRPr="002B3698" w:rsidRDefault="002B3698">
      <w:pPr>
        <w:numPr>
          <w:ilvl w:val="0"/>
          <w:numId w:val="4"/>
        </w:numPr>
      </w:pPr>
      <w:r w:rsidRPr="002B3698">
        <w:t>vyhledávání žáků se speciálními vzdělávacími potřebami a jejich zařazení do speciálně pedagogické péče</w:t>
      </w:r>
    </w:p>
    <w:p w14:paraId="70DEB8E3" w14:textId="77777777" w:rsidR="002B3698" w:rsidRPr="002B3698" w:rsidRDefault="002B3698">
      <w:pPr>
        <w:numPr>
          <w:ilvl w:val="0"/>
          <w:numId w:val="5"/>
        </w:numPr>
      </w:pPr>
      <w:r w:rsidRPr="002B3698">
        <w:t>sledování žáků s neprospěchem a ve spolupráci s ostatními vyučujícími hledání způsobů řešení tohoto problému</w:t>
      </w:r>
    </w:p>
    <w:p w14:paraId="2B67C06C" w14:textId="77777777" w:rsidR="002B3698" w:rsidRPr="002B3698" w:rsidRDefault="002B3698">
      <w:pPr>
        <w:numPr>
          <w:ilvl w:val="0"/>
          <w:numId w:val="6"/>
        </w:numPr>
      </w:pPr>
      <w:r w:rsidRPr="002B3698">
        <w:t>koordinace péče o žáky se speciálními vzdělávacími potřebami, pomoc při přípravě IVP, jejich projednávání a vyhodnocování účinnosti, zajištění podpůrných opatření</w:t>
      </w:r>
    </w:p>
    <w:p w14:paraId="464DAEB3" w14:textId="77777777" w:rsidR="002B3698" w:rsidRPr="002B3698" w:rsidRDefault="002B3698">
      <w:pPr>
        <w:numPr>
          <w:ilvl w:val="0"/>
          <w:numId w:val="7"/>
        </w:numPr>
      </w:pPr>
      <w:r w:rsidRPr="002B3698">
        <w:t>zajištění vyšetření žáků v </w:t>
      </w:r>
      <w:proofErr w:type="spellStart"/>
      <w:r w:rsidRPr="002B3698">
        <w:t>pedagogicko</w:t>
      </w:r>
      <w:proofErr w:type="spellEnd"/>
      <w:r w:rsidRPr="002B3698">
        <w:t>–psychologické poradně na doporučení třídních učitelů nebo na žádost rodičů</w:t>
      </w:r>
    </w:p>
    <w:p w14:paraId="2D33DD19" w14:textId="77777777" w:rsidR="002B3698" w:rsidRPr="002B3698" w:rsidRDefault="002B3698">
      <w:pPr>
        <w:numPr>
          <w:ilvl w:val="0"/>
          <w:numId w:val="8"/>
        </w:numPr>
      </w:pPr>
      <w:r w:rsidRPr="002B3698">
        <w:t xml:space="preserve">spolupráce s dalšími odborníky – </w:t>
      </w:r>
      <w:proofErr w:type="spellStart"/>
      <w:r w:rsidRPr="002B3698">
        <w:t>pedagogicko</w:t>
      </w:r>
      <w:proofErr w:type="spellEnd"/>
      <w:r w:rsidRPr="002B3698">
        <w:t xml:space="preserve"> – psychologické poradny, speciálně pedagogická centra, střediska výchovné péče, orgány péče o dítě OSPOD</w:t>
      </w:r>
    </w:p>
    <w:p w14:paraId="39B5DA47" w14:textId="77777777" w:rsidR="002B3698" w:rsidRPr="002B3698" w:rsidRDefault="002B3698">
      <w:pPr>
        <w:numPr>
          <w:ilvl w:val="0"/>
          <w:numId w:val="9"/>
        </w:numPr>
      </w:pPr>
      <w:r w:rsidRPr="002B3698">
        <w:t>péče o žáky nadané a talentované – pomoc při přípravě individuálních vzdělávacích plánů a návrh péče o tyto žáky</w:t>
      </w:r>
    </w:p>
    <w:p w14:paraId="1083B99A" w14:textId="77777777" w:rsidR="002B3698" w:rsidRPr="002B3698" w:rsidRDefault="002B3698">
      <w:pPr>
        <w:numPr>
          <w:ilvl w:val="0"/>
          <w:numId w:val="10"/>
        </w:numPr>
      </w:pPr>
      <w:r w:rsidRPr="002B3698">
        <w:t>práce s žákovskými kolektivy metodami, které pozitivně ovlivňují klima tříd i celé školy</w:t>
      </w:r>
    </w:p>
    <w:p w14:paraId="2873FA53" w14:textId="77777777" w:rsidR="002B3698" w:rsidRPr="002B3698" w:rsidRDefault="002B3698">
      <w:pPr>
        <w:numPr>
          <w:ilvl w:val="0"/>
          <w:numId w:val="11"/>
        </w:numPr>
      </w:pPr>
      <w:r w:rsidRPr="002B3698">
        <w:t>pomoc při řešení konfliktů ve škole</w:t>
      </w:r>
    </w:p>
    <w:p w14:paraId="04571088" w14:textId="77777777" w:rsidR="002B3698" w:rsidRPr="002B3698" w:rsidRDefault="002B3698">
      <w:pPr>
        <w:numPr>
          <w:ilvl w:val="0"/>
          <w:numId w:val="12"/>
        </w:numPr>
      </w:pPr>
      <w:r w:rsidRPr="002B3698">
        <w:t>řešení případů hrubých a opakovaných přestupků proti školnímu řádu</w:t>
      </w:r>
    </w:p>
    <w:p w14:paraId="1B21E4BC" w14:textId="77777777" w:rsidR="002B3698" w:rsidRPr="002B3698" w:rsidRDefault="002B3698">
      <w:pPr>
        <w:numPr>
          <w:ilvl w:val="0"/>
          <w:numId w:val="13"/>
        </w:numPr>
      </w:pPr>
      <w:r w:rsidRPr="002B3698">
        <w:t>spolupráce s třídními učiteli i ostatními členy školního poradenského pracoviště při řešení aktuálních problémů třídních kolektivů</w:t>
      </w:r>
    </w:p>
    <w:p w14:paraId="7E50C407" w14:textId="63452C38" w:rsidR="002B3698" w:rsidRPr="002B3698" w:rsidRDefault="002B3698" w:rsidP="002B3698">
      <w:r w:rsidRPr="002B3698">
        <w:t xml:space="preserve">Mgr. </w:t>
      </w:r>
      <w:r w:rsidR="00EC662A">
        <w:t>Radka Mikulíková</w:t>
      </w:r>
    </w:p>
    <w:p w14:paraId="7B7D4889" w14:textId="77777777" w:rsidR="002B3698" w:rsidRPr="002B3698" w:rsidRDefault="002B3698" w:rsidP="002B3698">
      <w:r w:rsidRPr="002B3698">
        <w:t>výchovný poradce</w:t>
      </w:r>
    </w:p>
    <w:p w14:paraId="1A184A6A" w14:textId="26CCA051" w:rsidR="002B3698" w:rsidRPr="002B3698" w:rsidRDefault="00EC662A" w:rsidP="002B3698">
      <w:r>
        <w:t>mikulikova</w:t>
      </w:r>
      <w:r w:rsidRPr="002B3698">
        <w:t>@zs</w:t>
      </w:r>
      <w:r>
        <w:t>celechovice.cz</w:t>
      </w:r>
    </w:p>
    <w:p w14:paraId="5FF2BA17" w14:textId="77777777" w:rsidR="007922FD" w:rsidRDefault="007922FD" w:rsidP="002B3698">
      <w:pPr>
        <w:rPr>
          <w:b/>
          <w:bCs/>
        </w:rPr>
      </w:pPr>
    </w:p>
    <w:p w14:paraId="29FD1809" w14:textId="77777777" w:rsidR="007922FD" w:rsidRDefault="007922FD" w:rsidP="002B3698">
      <w:pPr>
        <w:rPr>
          <w:b/>
          <w:bCs/>
        </w:rPr>
      </w:pPr>
    </w:p>
    <w:p w14:paraId="442D2F00" w14:textId="77777777" w:rsidR="007922FD" w:rsidRDefault="007922FD" w:rsidP="002B3698">
      <w:pPr>
        <w:rPr>
          <w:b/>
          <w:bCs/>
        </w:rPr>
      </w:pPr>
    </w:p>
    <w:p w14:paraId="4BB94016" w14:textId="77777777" w:rsidR="007922FD" w:rsidRDefault="007922FD" w:rsidP="002B3698">
      <w:pPr>
        <w:rPr>
          <w:b/>
          <w:bCs/>
        </w:rPr>
      </w:pPr>
    </w:p>
    <w:p w14:paraId="4FBC9CB8" w14:textId="77777777" w:rsidR="007922FD" w:rsidRDefault="007922FD" w:rsidP="002B3698">
      <w:pPr>
        <w:rPr>
          <w:b/>
          <w:bCs/>
        </w:rPr>
      </w:pPr>
    </w:p>
    <w:p w14:paraId="30EB962E" w14:textId="1CDC6FE0" w:rsidR="002B3698" w:rsidRPr="002B3698" w:rsidRDefault="002B3698" w:rsidP="002B3698">
      <w:r w:rsidRPr="002B3698">
        <w:rPr>
          <w:b/>
          <w:bCs/>
        </w:rPr>
        <w:lastRenderedPageBreak/>
        <w:t>Speciální pedagog pracuje v těchto oblastech:</w:t>
      </w:r>
    </w:p>
    <w:p w14:paraId="58ED3C19" w14:textId="77777777" w:rsidR="002B3698" w:rsidRPr="002B3698" w:rsidRDefault="002B3698">
      <w:pPr>
        <w:numPr>
          <w:ilvl w:val="0"/>
          <w:numId w:val="14"/>
        </w:numPr>
      </w:pPr>
      <w:r w:rsidRPr="002B3698">
        <w:t>vyhledávání žáků se speciálními vzdělávacími potřebami ve škole</w:t>
      </w:r>
    </w:p>
    <w:p w14:paraId="20277FAC" w14:textId="77777777" w:rsidR="002B3698" w:rsidRPr="002B3698" w:rsidRDefault="002B3698">
      <w:pPr>
        <w:numPr>
          <w:ilvl w:val="0"/>
          <w:numId w:val="15"/>
        </w:numPr>
      </w:pPr>
      <w:r w:rsidRPr="002B3698">
        <w:t>spolupodílení se s třídním učitelem na nastavení podpůrných opatření prvního stupně</w:t>
      </w:r>
    </w:p>
    <w:p w14:paraId="2659B53D" w14:textId="77777777" w:rsidR="002B3698" w:rsidRPr="002B3698" w:rsidRDefault="002B3698">
      <w:pPr>
        <w:numPr>
          <w:ilvl w:val="0"/>
          <w:numId w:val="16"/>
        </w:numPr>
      </w:pPr>
      <w:r w:rsidRPr="002B3698">
        <w:t>zajištění orientačního posouzení žáků se speciálními vzdělávacími potřebami před první návštěvou poradenského zařízení (PPP nebo SPC)</w:t>
      </w:r>
    </w:p>
    <w:p w14:paraId="5A8AB123" w14:textId="77777777" w:rsidR="002B3698" w:rsidRPr="002B3698" w:rsidRDefault="002B3698">
      <w:pPr>
        <w:numPr>
          <w:ilvl w:val="0"/>
          <w:numId w:val="17"/>
        </w:numPr>
      </w:pPr>
      <w:r w:rsidRPr="002B3698">
        <w:t xml:space="preserve">individuální </w:t>
      </w:r>
      <w:proofErr w:type="spellStart"/>
      <w:r w:rsidRPr="002B3698">
        <w:t>speciálněpedagogická</w:t>
      </w:r>
      <w:proofErr w:type="spellEnd"/>
      <w:r w:rsidRPr="002B3698">
        <w:t xml:space="preserve"> reedukace žáků</w:t>
      </w:r>
    </w:p>
    <w:p w14:paraId="15BA6C9A" w14:textId="77777777" w:rsidR="002B3698" w:rsidRPr="002B3698" w:rsidRDefault="002B3698">
      <w:pPr>
        <w:numPr>
          <w:ilvl w:val="0"/>
          <w:numId w:val="18"/>
        </w:numPr>
      </w:pPr>
      <w:r w:rsidRPr="002B3698">
        <w:t>vyhodnocování účinnosti poskytovaných podpůrných opatření při individuální práci s dětmi mimo výuku</w:t>
      </w:r>
    </w:p>
    <w:p w14:paraId="2BE4FE1A" w14:textId="77777777" w:rsidR="002B3698" w:rsidRPr="002B3698" w:rsidRDefault="002B3698">
      <w:pPr>
        <w:numPr>
          <w:ilvl w:val="0"/>
          <w:numId w:val="19"/>
        </w:numPr>
      </w:pPr>
      <w:r w:rsidRPr="002B3698">
        <w:t>vyhodnocování efektivnosti poskytovaných podpůrných opatření v rámci běžné výuky prostřednictvím pozorování práce žáků během vyučování</w:t>
      </w:r>
    </w:p>
    <w:p w14:paraId="0AF50118" w14:textId="77777777" w:rsidR="002B3698" w:rsidRPr="002B3698" w:rsidRDefault="002B3698">
      <w:pPr>
        <w:numPr>
          <w:ilvl w:val="0"/>
          <w:numId w:val="20"/>
        </w:numPr>
      </w:pPr>
      <w:r w:rsidRPr="002B3698">
        <w:t xml:space="preserve">poskytování </w:t>
      </w:r>
      <w:proofErr w:type="spellStart"/>
      <w:r w:rsidRPr="002B3698">
        <w:t>speciálněpedagogického</w:t>
      </w:r>
      <w:proofErr w:type="spellEnd"/>
      <w:r w:rsidRPr="002B3698">
        <w:t xml:space="preserve"> poradenství  týkajícího se nápravných, vzdělávacích, reedukačních a kompenzačních postupů, prevence poruch chování, negativních jevů v sociálním vývoji poskytované pedagogickým pracovníkům školy, zákonným zástupcům žáků či jiným osobám pečujícím o žáka.</w:t>
      </w:r>
    </w:p>
    <w:p w14:paraId="74379A6E" w14:textId="77777777" w:rsidR="002B3698" w:rsidRPr="002B3698" w:rsidRDefault="002B3698" w:rsidP="002B3698">
      <w:r w:rsidRPr="002B3698">
        <w:t>S čím se můžete na speciálního pedagoga obrátit a co Vám může poskytnout:</w:t>
      </w:r>
    </w:p>
    <w:p w14:paraId="142C6E51" w14:textId="77777777" w:rsidR="002B3698" w:rsidRPr="002B3698" w:rsidRDefault="002B3698" w:rsidP="002B3698">
      <w:r w:rsidRPr="002B3698">
        <w:rPr>
          <w:b/>
          <w:bCs/>
        </w:rPr>
        <w:t>Žáci</w:t>
      </w:r>
      <w:r w:rsidRPr="002B3698">
        <w:t> mohou  speciálního pedagoga vyhledat např. v situaci:</w:t>
      </w:r>
    </w:p>
    <w:p w14:paraId="0790D2C0" w14:textId="77777777" w:rsidR="002B3698" w:rsidRPr="002B3698" w:rsidRDefault="002B3698">
      <w:pPr>
        <w:numPr>
          <w:ilvl w:val="0"/>
          <w:numId w:val="21"/>
        </w:numPr>
      </w:pPr>
      <w:r w:rsidRPr="002B3698">
        <w:t>obavy ze školního selhání;</w:t>
      </w:r>
    </w:p>
    <w:p w14:paraId="59F1C180" w14:textId="77777777" w:rsidR="002B3698" w:rsidRPr="002B3698" w:rsidRDefault="002B3698">
      <w:pPr>
        <w:numPr>
          <w:ilvl w:val="0"/>
          <w:numId w:val="22"/>
        </w:numPr>
      </w:pPr>
      <w:r w:rsidRPr="002B3698">
        <w:t>mají problémy s učením;</w:t>
      </w:r>
    </w:p>
    <w:p w14:paraId="2A993CB8" w14:textId="77777777" w:rsidR="002B3698" w:rsidRPr="002B3698" w:rsidRDefault="002B3698">
      <w:pPr>
        <w:numPr>
          <w:ilvl w:val="0"/>
          <w:numId w:val="23"/>
        </w:numPr>
      </w:pPr>
      <w:r w:rsidRPr="002B3698">
        <w:t>se začleněním do třídního kolektivu;</w:t>
      </w:r>
    </w:p>
    <w:p w14:paraId="53BB23ED" w14:textId="77777777" w:rsidR="002B3698" w:rsidRPr="002B3698" w:rsidRDefault="002B3698">
      <w:pPr>
        <w:numPr>
          <w:ilvl w:val="0"/>
          <w:numId w:val="24"/>
        </w:numPr>
      </w:pPr>
      <w:r w:rsidRPr="002B3698">
        <w:t>nedokáží se prezentovat před ostatními, zažívají nepříjemné pocity při ověřování znalostí;</w:t>
      </w:r>
    </w:p>
    <w:p w14:paraId="4D5E2712" w14:textId="77777777" w:rsidR="002B3698" w:rsidRPr="002B3698" w:rsidRDefault="002B3698" w:rsidP="002B3698">
      <w:r w:rsidRPr="002B3698">
        <w:rPr>
          <w:b/>
          <w:bCs/>
        </w:rPr>
        <w:t> </w:t>
      </w:r>
      <w:r w:rsidRPr="002B3698">
        <w:t> </w:t>
      </w:r>
      <w:r w:rsidRPr="002B3698">
        <w:rPr>
          <w:b/>
          <w:bCs/>
        </w:rPr>
        <w:t>Rodiče</w:t>
      </w:r>
      <w:r w:rsidRPr="002B3698">
        <w:t> mohou se  školním speciálním pedagogem individuálně konzultovat:</w:t>
      </w:r>
    </w:p>
    <w:p w14:paraId="300DAD90" w14:textId="77777777" w:rsidR="002B3698" w:rsidRPr="002B3698" w:rsidRDefault="002B3698">
      <w:pPr>
        <w:numPr>
          <w:ilvl w:val="0"/>
          <w:numId w:val="25"/>
        </w:numPr>
      </w:pPr>
      <w:r w:rsidRPr="002B3698">
        <w:t>studijní a výchovné problémy dětí;</w:t>
      </w:r>
    </w:p>
    <w:p w14:paraId="17C846DB" w14:textId="77777777" w:rsidR="002B3698" w:rsidRPr="002B3698" w:rsidRDefault="002B3698">
      <w:pPr>
        <w:numPr>
          <w:ilvl w:val="0"/>
          <w:numId w:val="26"/>
        </w:numPr>
      </w:pPr>
      <w:r w:rsidRPr="002B3698">
        <w:t>použití metod reedukace specifických poruch učení a forem práce v domácím prostředí;</w:t>
      </w:r>
    </w:p>
    <w:p w14:paraId="7952F55B" w14:textId="77777777" w:rsidR="002B3698" w:rsidRPr="002B3698" w:rsidRDefault="002B3698">
      <w:pPr>
        <w:numPr>
          <w:ilvl w:val="0"/>
          <w:numId w:val="27"/>
        </w:numPr>
      </w:pPr>
      <w:r w:rsidRPr="002B3698">
        <w:t>individuální podporu talentovaného a mimořádně nadaného dítěte;</w:t>
      </w:r>
    </w:p>
    <w:p w14:paraId="7E9B8DEE" w14:textId="77777777" w:rsidR="002B3698" w:rsidRPr="002B3698" w:rsidRDefault="002B3698" w:rsidP="002B3698"/>
    <w:p w14:paraId="25569902" w14:textId="0315CC96" w:rsidR="002B3698" w:rsidRDefault="002B3698" w:rsidP="002B3698">
      <w:r w:rsidRPr="002B3698">
        <w:t>Konkrétní termín a čas konzultace je třeba sjednat na základě telefonické či emailové domluvy. Krizová intervence je poskytována ihned.</w:t>
      </w:r>
    </w:p>
    <w:p w14:paraId="68889372" w14:textId="77777777" w:rsidR="00475BD7" w:rsidRPr="002B3698" w:rsidRDefault="00475BD7" w:rsidP="002B3698"/>
    <w:p w14:paraId="0638B640" w14:textId="0F9448C5" w:rsidR="002B3698" w:rsidRPr="002B3698" w:rsidRDefault="002B3698" w:rsidP="002B3698">
      <w:r w:rsidRPr="002B3698">
        <w:t xml:space="preserve">Mgr. </w:t>
      </w:r>
      <w:r w:rsidR="00EC662A">
        <w:t>Veronika Leharová</w:t>
      </w:r>
    </w:p>
    <w:p w14:paraId="48B46488" w14:textId="77777777" w:rsidR="002B3698" w:rsidRPr="002B3698" w:rsidRDefault="002B3698" w:rsidP="002B3698">
      <w:r w:rsidRPr="002B3698">
        <w:t>speciální pedagog</w:t>
      </w:r>
    </w:p>
    <w:p w14:paraId="422AEF09" w14:textId="58DD37D4" w:rsidR="002B3698" w:rsidRPr="002B3698" w:rsidRDefault="00EC662A" w:rsidP="002B3698">
      <w:r>
        <w:t>leharova</w:t>
      </w:r>
      <w:r w:rsidRPr="002B3698">
        <w:t>@zs</w:t>
      </w:r>
      <w:r>
        <w:t>celechovice.cz</w:t>
      </w:r>
    </w:p>
    <w:p w14:paraId="3A8A9BEF" w14:textId="77777777" w:rsidR="007922FD" w:rsidRDefault="007922FD" w:rsidP="002B3698">
      <w:pPr>
        <w:rPr>
          <w:b/>
          <w:bCs/>
        </w:rPr>
      </w:pPr>
    </w:p>
    <w:p w14:paraId="217BACA9" w14:textId="77777777" w:rsidR="007922FD" w:rsidRDefault="007922FD" w:rsidP="002B3698">
      <w:pPr>
        <w:rPr>
          <w:b/>
          <w:bCs/>
        </w:rPr>
      </w:pPr>
    </w:p>
    <w:p w14:paraId="04210BE2" w14:textId="728CE009" w:rsidR="002B3698" w:rsidRPr="002B3698" w:rsidRDefault="002B3698" w:rsidP="002B3698">
      <w:r w:rsidRPr="002B3698">
        <w:rPr>
          <w:b/>
          <w:bCs/>
        </w:rPr>
        <w:lastRenderedPageBreak/>
        <w:t>Školní metodik prevence</w:t>
      </w:r>
    </w:p>
    <w:p w14:paraId="02D187E4" w14:textId="77777777" w:rsidR="002B3698" w:rsidRPr="002B3698" w:rsidRDefault="002B3698">
      <w:pPr>
        <w:numPr>
          <w:ilvl w:val="0"/>
          <w:numId w:val="28"/>
        </w:numPr>
      </w:pPr>
      <w:r w:rsidRPr="002B3698">
        <w:t>pomoc při řešení konfliktů ve škole</w:t>
      </w:r>
    </w:p>
    <w:p w14:paraId="3B56DE71" w14:textId="77777777" w:rsidR="002B3698" w:rsidRPr="002B3698" w:rsidRDefault="002B3698">
      <w:pPr>
        <w:numPr>
          <w:ilvl w:val="0"/>
          <w:numId w:val="29"/>
        </w:numPr>
      </w:pPr>
      <w:r w:rsidRPr="002B3698">
        <w:t xml:space="preserve">spolupráce s dalšími odborníky – </w:t>
      </w:r>
      <w:proofErr w:type="spellStart"/>
      <w:r w:rsidRPr="002B3698">
        <w:t>pedagogicko</w:t>
      </w:r>
      <w:proofErr w:type="spellEnd"/>
      <w:r w:rsidRPr="002B3698">
        <w:t>–psychologické poradny, speciálně pedagogická centra</w:t>
      </w:r>
    </w:p>
    <w:p w14:paraId="0EA059C4" w14:textId="77777777" w:rsidR="002B3698" w:rsidRPr="002B3698" w:rsidRDefault="002B3698">
      <w:pPr>
        <w:numPr>
          <w:ilvl w:val="0"/>
          <w:numId w:val="30"/>
        </w:numPr>
      </w:pPr>
      <w:r w:rsidRPr="002B3698">
        <w:t>práce s žákovskými kolektivy metodami, které pozitivně ovlivňují klima tříd i celé školy</w:t>
      </w:r>
    </w:p>
    <w:p w14:paraId="38A06DF9" w14:textId="77777777" w:rsidR="002B3698" w:rsidRPr="002B3698" w:rsidRDefault="002B3698">
      <w:pPr>
        <w:numPr>
          <w:ilvl w:val="0"/>
          <w:numId w:val="31"/>
        </w:numPr>
      </w:pPr>
      <w:r w:rsidRPr="002B3698">
        <w:t>spolupráce s třídními učiteli i ostatními členy školního poradenského pracoviště při řešení aktuálních problémů třídních kolektivů</w:t>
      </w:r>
    </w:p>
    <w:p w14:paraId="7DA7C504" w14:textId="77777777" w:rsidR="002B3698" w:rsidRPr="002B3698" w:rsidRDefault="002B3698">
      <w:pPr>
        <w:numPr>
          <w:ilvl w:val="0"/>
          <w:numId w:val="32"/>
        </w:numPr>
      </w:pPr>
      <w:r w:rsidRPr="002B3698">
        <w:t>příprava a realizace Minimálního preventivního programu školy</w:t>
      </w:r>
    </w:p>
    <w:p w14:paraId="283E294F" w14:textId="77777777" w:rsidR="002B3698" w:rsidRPr="002B3698" w:rsidRDefault="002B3698">
      <w:pPr>
        <w:numPr>
          <w:ilvl w:val="0"/>
          <w:numId w:val="33"/>
        </w:numPr>
      </w:pPr>
      <w:r w:rsidRPr="002B3698">
        <w:t>sledování rizik vzniku a projevů rizikových forem chování ve škole a návrh možností jejich řešení</w:t>
      </w:r>
    </w:p>
    <w:p w14:paraId="73C3831A" w14:textId="77777777" w:rsidR="002B3698" w:rsidRPr="002B3698" w:rsidRDefault="002B3698">
      <w:pPr>
        <w:numPr>
          <w:ilvl w:val="0"/>
          <w:numId w:val="34"/>
        </w:numPr>
      </w:pPr>
      <w:r w:rsidRPr="002B3698">
        <w:t>poskytování metodické pomoci a předávání odborných informací v oblasti prevence rizikových jevů chování učitelům</w:t>
      </w:r>
    </w:p>
    <w:p w14:paraId="2E89809F" w14:textId="77777777" w:rsidR="002B3698" w:rsidRPr="002B3698" w:rsidRDefault="002B3698">
      <w:pPr>
        <w:numPr>
          <w:ilvl w:val="0"/>
          <w:numId w:val="35"/>
        </w:numPr>
      </w:pPr>
      <w:r w:rsidRPr="002B3698">
        <w:t>konzultační a poradenská činnost pro žáky a jejich rodiče v oblasti prevence rizikových jevů chování</w:t>
      </w:r>
    </w:p>
    <w:p w14:paraId="6C18171F" w14:textId="67E823EC" w:rsidR="002B3698" w:rsidRPr="002B3698" w:rsidRDefault="002B3698" w:rsidP="002B3698">
      <w:r w:rsidRPr="002B3698">
        <w:t xml:space="preserve">Mgr. </w:t>
      </w:r>
      <w:r w:rsidR="00EC662A">
        <w:t>Lenka Látalová</w:t>
      </w:r>
    </w:p>
    <w:p w14:paraId="733BE56A" w14:textId="77777777" w:rsidR="002B3698" w:rsidRPr="002B3698" w:rsidRDefault="002B3698" w:rsidP="002B3698">
      <w:r w:rsidRPr="002B3698">
        <w:t>školní metodik prevence</w:t>
      </w:r>
    </w:p>
    <w:p w14:paraId="5BDCF5BD" w14:textId="31AF302B" w:rsidR="002B3698" w:rsidRPr="002B3698" w:rsidRDefault="002B3698" w:rsidP="002B3698">
      <w:r w:rsidRPr="002B3698">
        <w:t xml:space="preserve">email: </w:t>
      </w:r>
      <w:r w:rsidR="00EC662A">
        <w:t>latalova</w:t>
      </w:r>
      <w:r w:rsidRPr="002B3698">
        <w:t>@zs</w:t>
      </w:r>
      <w:r w:rsidR="00EC662A">
        <w:t>celechovice.cz</w:t>
      </w:r>
    </w:p>
    <w:p w14:paraId="0EC86048" w14:textId="77777777" w:rsidR="002B3698" w:rsidRDefault="002B3698"/>
    <w:p w14:paraId="0D25C694" w14:textId="77777777" w:rsidR="007922FD" w:rsidRDefault="007922FD"/>
    <w:p w14:paraId="14268D63" w14:textId="77777777" w:rsidR="007922FD" w:rsidRDefault="007922FD"/>
    <w:p w14:paraId="089B1AA7" w14:textId="77777777" w:rsidR="007922FD" w:rsidRDefault="007922FD"/>
    <w:p w14:paraId="3D5C0218" w14:textId="77777777" w:rsidR="007922FD" w:rsidRDefault="007922FD"/>
    <w:p w14:paraId="78FBC469" w14:textId="77777777" w:rsidR="007922FD" w:rsidRDefault="007922FD"/>
    <w:p w14:paraId="538284AE" w14:textId="77777777" w:rsidR="007922FD" w:rsidRDefault="007922FD"/>
    <w:p w14:paraId="28A4BD84" w14:textId="77777777" w:rsidR="007922FD" w:rsidRDefault="007922FD"/>
    <w:p w14:paraId="58742EF0" w14:textId="77777777" w:rsidR="007922FD" w:rsidRDefault="007922FD"/>
    <w:p w14:paraId="454BB13C" w14:textId="77777777" w:rsidR="007922FD" w:rsidRDefault="007922FD"/>
    <w:p w14:paraId="0713EA2B" w14:textId="77777777" w:rsidR="007922FD" w:rsidRDefault="007922FD"/>
    <w:p w14:paraId="22C4E64A" w14:textId="77777777" w:rsidR="007922FD" w:rsidRDefault="007922FD"/>
    <w:p w14:paraId="400788BF" w14:textId="77777777" w:rsidR="007922FD" w:rsidRDefault="007922FD"/>
    <w:p w14:paraId="70B8A55B" w14:textId="77777777" w:rsidR="007922FD" w:rsidRDefault="007922FD"/>
    <w:p w14:paraId="56339AEA" w14:textId="77777777" w:rsidR="007922FD" w:rsidRDefault="007922FD"/>
    <w:p w14:paraId="32470BE3" w14:textId="77777777" w:rsidR="007922FD" w:rsidRDefault="007922FD"/>
    <w:p w14:paraId="6800AAB2" w14:textId="6A9FDFB3" w:rsidR="0044626F" w:rsidRPr="007922FD" w:rsidRDefault="0044626F" w:rsidP="007922FD">
      <w:pPr>
        <w:spacing w:after="0"/>
        <w:rPr>
          <w:b/>
          <w:bCs/>
        </w:rPr>
      </w:pPr>
      <w:r w:rsidRPr="007922FD">
        <w:rPr>
          <w:b/>
          <w:bCs/>
        </w:rPr>
        <w:lastRenderedPageBreak/>
        <w:t>Užitečné odkazy:</w:t>
      </w:r>
    </w:p>
    <w:p w14:paraId="648A5D2E" w14:textId="77777777" w:rsidR="0044626F" w:rsidRPr="0044626F" w:rsidRDefault="0044626F" w:rsidP="007922FD">
      <w:pPr>
        <w:spacing w:after="0"/>
      </w:pPr>
      <w:r w:rsidRPr="0044626F">
        <w:t>PPP Prostějov: </w:t>
      </w:r>
      <w:hyperlink r:id="rId5" w:history="1">
        <w:r w:rsidRPr="0044626F">
          <w:rPr>
            <w:rStyle w:val="Hypertextovodkaz"/>
          </w:rPr>
          <w:t>https://pppaspc-ok.cz/index.php/uvod-ppp</w:t>
        </w:r>
      </w:hyperlink>
    </w:p>
    <w:p w14:paraId="2B2591E4" w14:textId="77777777" w:rsidR="0044626F" w:rsidRPr="0044626F" w:rsidRDefault="0044626F" w:rsidP="007922FD">
      <w:pPr>
        <w:spacing w:after="0"/>
      </w:pPr>
      <w:r w:rsidRPr="0044626F">
        <w:t>* online žádost PPP Prostějov: </w:t>
      </w:r>
      <w:hyperlink r:id="rId6" w:history="1">
        <w:r w:rsidRPr="0044626F">
          <w:rPr>
            <w:rStyle w:val="Hypertextovodkaz"/>
          </w:rPr>
          <w:t>https://pppaspc-ok.cz/index.php/zadost/zadost-ppp-prostejov</w:t>
        </w:r>
      </w:hyperlink>
    </w:p>
    <w:p w14:paraId="5B5AAC0C" w14:textId="77777777" w:rsidR="0044626F" w:rsidRPr="0044626F" w:rsidRDefault="0044626F" w:rsidP="007922FD">
      <w:pPr>
        <w:spacing w:after="0"/>
      </w:pPr>
      <w:r w:rsidRPr="0044626F">
        <w:t> </w:t>
      </w:r>
    </w:p>
    <w:p w14:paraId="4087287E" w14:textId="77777777" w:rsidR="0044626F" w:rsidRPr="0044626F" w:rsidRDefault="0044626F" w:rsidP="007922FD">
      <w:pPr>
        <w:spacing w:after="0"/>
      </w:pPr>
      <w:r w:rsidRPr="0044626F">
        <w:t>SPC Prostějov: </w:t>
      </w:r>
      <w:hyperlink r:id="rId7" w:history="1">
        <w:r w:rsidRPr="0044626F">
          <w:rPr>
            <w:rStyle w:val="Hypertextovodkaz"/>
          </w:rPr>
          <w:t>https://pppaspc-ok.cz/index.php/uvod-spc</w:t>
        </w:r>
      </w:hyperlink>
    </w:p>
    <w:p w14:paraId="1C294557" w14:textId="77777777" w:rsidR="0044626F" w:rsidRPr="0044626F" w:rsidRDefault="0044626F" w:rsidP="007922FD">
      <w:pPr>
        <w:spacing w:after="0"/>
      </w:pPr>
      <w:r w:rsidRPr="0044626F">
        <w:t>* online žádost SPC Prostějov: </w:t>
      </w:r>
      <w:hyperlink r:id="rId8" w:history="1">
        <w:r w:rsidRPr="0044626F">
          <w:rPr>
            <w:rStyle w:val="Hypertextovodkaz"/>
          </w:rPr>
          <w:t>https://pppaspc-ok.cz/index.php/ezadostspc</w:t>
        </w:r>
      </w:hyperlink>
    </w:p>
    <w:p w14:paraId="7655CCBB" w14:textId="77777777" w:rsidR="0044626F" w:rsidRPr="0044626F" w:rsidRDefault="0044626F" w:rsidP="007922FD">
      <w:pPr>
        <w:spacing w:after="0"/>
      </w:pPr>
      <w:r w:rsidRPr="0044626F">
        <w:t> </w:t>
      </w:r>
    </w:p>
    <w:p w14:paraId="549C0FA1" w14:textId="77777777" w:rsidR="0044626F" w:rsidRPr="0044626F" w:rsidRDefault="0044626F" w:rsidP="007922FD">
      <w:pPr>
        <w:spacing w:after="0"/>
      </w:pPr>
      <w:r w:rsidRPr="0044626F">
        <w:t>Atlas školství: </w:t>
      </w:r>
      <w:hyperlink r:id="rId9" w:history="1">
        <w:r w:rsidRPr="0044626F">
          <w:rPr>
            <w:rStyle w:val="Hypertextovodkaz"/>
          </w:rPr>
          <w:t>https://www.atlasskolstvi.cz/</w:t>
        </w:r>
      </w:hyperlink>
    </w:p>
    <w:p w14:paraId="02106A56" w14:textId="77777777" w:rsidR="0044626F" w:rsidRPr="0044626F" w:rsidRDefault="0044626F" w:rsidP="007922FD">
      <w:pPr>
        <w:spacing w:after="0"/>
      </w:pPr>
      <w:r w:rsidRPr="0044626F">
        <w:t xml:space="preserve">Informační systém </w:t>
      </w:r>
      <w:proofErr w:type="spellStart"/>
      <w:r w:rsidRPr="0044626F">
        <w:t>Infoabsolvent</w:t>
      </w:r>
      <w:proofErr w:type="spellEnd"/>
      <w:r w:rsidRPr="0044626F">
        <w:t>: </w:t>
      </w:r>
      <w:hyperlink r:id="rId10" w:history="1">
        <w:r w:rsidRPr="0044626F">
          <w:rPr>
            <w:rStyle w:val="Hypertextovodkaz"/>
          </w:rPr>
          <w:t>https://www.infoabsolvent.cz/</w:t>
        </w:r>
      </w:hyperlink>
    </w:p>
    <w:p w14:paraId="4ACC065C" w14:textId="77777777" w:rsidR="0044626F" w:rsidRPr="0044626F" w:rsidRDefault="0044626F" w:rsidP="007922FD">
      <w:pPr>
        <w:spacing w:after="0"/>
      </w:pPr>
      <w:r w:rsidRPr="0044626F">
        <w:t>Studium na střední škole: </w:t>
      </w:r>
      <w:hyperlink r:id="rId11" w:history="1">
        <w:r w:rsidRPr="0044626F">
          <w:rPr>
            <w:rStyle w:val="Hypertextovodkaz"/>
          </w:rPr>
          <w:t>https://www.stredniskoly.cz/</w:t>
        </w:r>
      </w:hyperlink>
    </w:p>
    <w:p w14:paraId="101CDC35" w14:textId="77777777" w:rsidR="0044626F" w:rsidRPr="0044626F" w:rsidRDefault="0044626F" w:rsidP="007922FD">
      <w:pPr>
        <w:spacing w:after="0"/>
      </w:pPr>
      <w:r w:rsidRPr="0044626F">
        <w:t>Centrum pro zjišťování výsledků vzdělávání: </w:t>
      </w:r>
      <w:hyperlink r:id="rId12" w:history="1">
        <w:r w:rsidRPr="0044626F">
          <w:rPr>
            <w:rStyle w:val="Hypertextovodkaz"/>
          </w:rPr>
          <w:t>https://www.cermat.cz/</w:t>
        </w:r>
      </w:hyperlink>
    </w:p>
    <w:p w14:paraId="3E388D22" w14:textId="77777777" w:rsidR="0044626F" w:rsidRPr="0044626F" w:rsidRDefault="0044626F" w:rsidP="007922FD">
      <w:pPr>
        <w:spacing w:after="0"/>
      </w:pPr>
      <w:r w:rsidRPr="0044626F">
        <w:t> </w:t>
      </w:r>
    </w:p>
    <w:p w14:paraId="1A8B2DD1" w14:textId="77777777" w:rsidR="0044626F" w:rsidRPr="0044626F" w:rsidRDefault="0044626F" w:rsidP="007922FD">
      <w:pPr>
        <w:spacing w:after="0"/>
      </w:pPr>
      <w:r w:rsidRPr="0044626F">
        <w:t>Webové stránky Ministerstva školství, mládeže a tělovýchovy: </w:t>
      </w:r>
      <w:hyperlink r:id="rId13" w:history="1">
        <w:r w:rsidRPr="0044626F">
          <w:rPr>
            <w:rStyle w:val="Hypertextovodkaz"/>
          </w:rPr>
          <w:t>msmt.gov.cz</w:t>
        </w:r>
      </w:hyperlink>
    </w:p>
    <w:p w14:paraId="484C7C24" w14:textId="1255C6DF" w:rsidR="0044626F" w:rsidRPr="007922FD" w:rsidRDefault="0044626F" w:rsidP="007922FD">
      <w:pPr>
        <w:spacing w:after="0"/>
      </w:pPr>
      <w:r w:rsidRPr="0044626F">
        <w:t>Webové stránky Olomouckého kraje, sekce Školství, mládež a sport, v sekci Prevence, handicapovaná mládež, multikulturalita: </w:t>
      </w:r>
      <w:hyperlink r:id="rId14" w:history="1">
        <w:r w:rsidRPr="0044626F">
          <w:rPr>
            <w:rStyle w:val="Hypertextovodkaz"/>
          </w:rPr>
          <w:t>www.kr-olomoucky.cz</w:t>
        </w:r>
      </w:hyperlink>
      <w:r w:rsidRPr="0044626F">
        <w:t>    </w:t>
      </w:r>
    </w:p>
    <w:p w14:paraId="4EE7C615" w14:textId="5C4E70DB" w:rsidR="0044626F" w:rsidRPr="007922FD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b/>
          <w:bCs/>
          <w:color w:val="5A5A5A"/>
        </w:rPr>
      </w:pPr>
      <w:r w:rsidRPr="007922FD">
        <w:rPr>
          <w:rFonts w:ascii="Tahoma" w:hAnsi="Tahoma" w:cs="Tahoma"/>
          <w:b/>
          <w:bCs/>
          <w:color w:val="000000"/>
          <w:sz w:val="19"/>
          <w:szCs w:val="19"/>
        </w:rPr>
        <w:t>Drogy a drogové závislosti:</w:t>
      </w:r>
    </w:p>
    <w:p w14:paraId="2CA6FACF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15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www.drogy-info.cz</w:t>
        </w:r>
      </w:hyperlink>
    </w:p>
    <w:p w14:paraId="1CF08F40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16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www.odrogach.cz</w:t>
        </w:r>
      </w:hyperlink>
      <w:r>
        <w:rPr>
          <w:rFonts w:ascii="Tahoma" w:hAnsi="Tahoma" w:cs="Tahoma"/>
          <w:color w:val="000000"/>
          <w:sz w:val="19"/>
          <w:szCs w:val="19"/>
        </w:rPr>
        <w:t>                                 </w:t>
      </w:r>
    </w:p>
    <w:p w14:paraId="53B438A1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17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www.drogy.net</w:t>
        </w:r>
      </w:hyperlink>
    </w:p>
    <w:p w14:paraId="43ED6309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18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www.podaneruce.cz</w:t>
        </w:r>
      </w:hyperlink>
      <w:r>
        <w:rPr>
          <w:rFonts w:ascii="Tahoma" w:hAnsi="Tahoma" w:cs="Tahoma"/>
          <w:color w:val="000000"/>
          <w:sz w:val="19"/>
          <w:szCs w:val="19"/>
        </w:rPr>
        <w:t>                               </w:t>
      </w:r>
    </w:p>
    <w:p w14:paraId="04FD355A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19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www.who.cz</w:t>
        </w:r>
      </w:hyperlink>
      <w:r>
        <w:rPr>
          <w:rFonts w:ascii="Tahoma" w:hAnsi="Tahoma" w:cs="Tahoma"/>
          <w:color w:val="000000"/>
          <w:sz w:val="19"/>
          <w:szCs w:val="19"/>
        </w:rPr>
        <w:t>                                         </w:t>
      </w:r>
    </w:p>
    <w:p w14:paraId="00F47273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20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www.drogy.cz</w:t>
        </w:r>
      </w:hyperlink>
    </w:p>
    <w:p w14:paraId="3CD75475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21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www.drogovaporadna.cz</w:t>
        </w:r>
      </w:hyperlink>
      <w:r>
        <w:rPr>
          <w:rFonts w:ascii="Tahoma" w:hAnsi="Tahoma" w:cs="Tahoma"/>
          <w:color w:val="000000"/>
          <w:sz w:val="19"/>
          <w:szCs w:val="19"/>
        </w:rPr>
        <w:t>                  </w:t>
      </w:r>
    </w:p>
    <w:p w14:paraId="2BCFEC91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22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www.dropin.cz</w:t>
        </w:r>
      </w:hyperlink>
      <w:r>
        <w:rPr>
          <w:rFonts w:ascii="Tahoma" w:hAnsi="Tahoma" w:cs="Tahoma"/>
          <w:color w:val="000000"/>
          <w:sz w:val="19"/>
          <w:szCs w:val="19"/>
        </w:rPr>
        <w:t>                                     </w:t>
      </w:r>
    </w:p>
    <w:p w14:paraId="62B3305E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Pohlavně přenosné choroby: </w:t>
      </w:r>
      <w:hyperlink r:id="rId23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www.aids-hiv.cz</w:t>
        </w:r>
      </w:hyperlink>
    </w:p>
    <w:p w14:paraId="0F53811C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p w14:paraId="118CC56C" w14:textId="77777777" w:rsidR="0044626F" w:rsidRPr="007922FD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b/>
          <w:bCs/>
          <w:color w:val="5A5A5A"/>
        </w:rPr>
      </w:pPr>
      <w:r w:rsidRPr="007922FD">
        <w:rPr>
          <w:rFonts w:ascii="Tahoma" w:hAnsi="Tahoma" w:cs="Tahoma"/>
          <w:b/>
          <w:bCs/>
          <w:color w:val="000000"/>
          <w:sz w:val="19"/>
          <w:szCs w:val="19"/>
        </w:rPr>
        <w:t>Šikana a kyberšikana:</w:t>
      </w:r>
    </w:p>
    <w:p w14:paraId="71153D29" w14:textId="4905849D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hyperlink r:id="rId24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www.minimalizacesikany.cz</w:t>
        </w:r>
      </w:hyperlink>
      <w:r>
        <w:rPr>
          <w:rFonts w:ascii="Tahoma" w:hAnsi="Tahoma" w:cs="Tahoma"/>
          <w:color w:val="000000"/>
          <w:sz w:val="19"/>
          <w:szCs w:val="19"/>
        </w:rPr>
        <w:t> </w:t>
      </w:r>
      <w:r>
        <w:rPr>
          <w:rFonts w:ascii="Segoe UI Symbol" w:hAnsi="Segoe UI Symbol" w:cs="Segoe UI"/>
          <w:color w:val="000000"/>
          <w:sz w:val="19"/>
          <w:szCs w:val="19"/>
        </w:rPr>
        <w:t>                         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25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www.e-bezpeci.cz</w:t>
        </w:r>
      </w:hyperlink>
      <w:r>
        <w:rPr>
          <w:rFonts w:ascii="Tahoma" w:hAnsi="Tahoma" w:cs="Tahoma"/>
          <w:color w:val="000000"/>
          <w:sz w:val="19"/>
          <w:szCs w:val="19"/>
        </w:rPr>
        <w:t>                                 </w:t>
      </w:r>
      <w:hyperlink r:id="rId26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www.kybersikana.eu</w:t>
        </w:r>
      </w:hyperlink>
    </w:p>
    <w:p w14:paraId="56D85058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Telefonické kontakty:</w:t>
      </w:r>
    </w:p>
    <w:p w14:paraId="438F22F3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Linka důvěry dětí a mládeže: Olomouc, tel. 585 414 600</w:t>
      </w:r>
    </w:p>
    <w:p w14:paraId="653C9C17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Linka bezpečí: 116 111 zdarma z pevné linky i mobilu</w:t>
      </w:r>
    </w:p>
    <w:p w14:paraId="613D1A0F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Linka bezpečí: 800 155 155</w:t>
      </w:r>
    </w:p>
    <w:p w14:paraId="001DAD63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Linka vzkaz domů: 800 111 113</w:t>
      </w:r>
    </w:p>
    <w:p w14:paraId="0D914CB7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Rodičovská linka: 283 852 222</w:t>
      </w:r>
    </w:p>
    <w:p w14:paraId="1A38C03B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Bílý kruh bezpečí: 252 317 110 - nonstop, e-mail: </w:t>
      </w:r>
      <w:hyperlink r:id="rId27" w:history="1">
        <w:r>
          <w:rPr>
            <w:rStyle w:val="Hypertextovodkaz"/>
            <w:rFonts w:ascii="Tahoma" w:hAnsi="Tahoma" w:cs="Tahoma"/>
            <w:color w:val="007BFF"/>
            <w:sz w:val="19"/>
            <w:szCs w:val="19"/>
          </w:rPr>
          <w:t>bkb-ol@volny.cz</w:t>
        </w:r>
      </w:hyperlink>
    </w:p>
    <w:p w14:paraId="0E335EAD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Nadace Naše dítě: 266 727 933</w:t>
      </w:r>
    </w:p>
    <w:p w14:paraId="63C3C434" w14:textId="7777777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Dětské krizové centrum: 241 484 149</w:t>
      </w:r>
    </w:p>
    <w:p w14:paraId="684AFB7A" w14:textId="191BD887" w:rsidR="0044626F" w:rsidRDefault="0044626F" w:rsidP="007922FD">
      <w:pPr>
        <w:shd w:val="clear" w:color="auto" w:fill="FFFFFF"/>
        <w:spacing w:after="0" w:line="384" w:lineRule="atLeast"/>
        <w:jc w:val="both"/>
        <w:rPr>
          <w:rFonts w:ascii="Segoe UI" w:hAnsi="Segoe UI" w:cs="Segoe UI"/>
          <w:color w:val="5A5A5A"/>
        </w:rPr>
      </w:pPr>
      <w:r>
        <w:rPr>
          <w:rFonts w:ascii="Tahoma" w:hAnsi="Tahoma" w:cs="Tahoma"/>
          <w:color w:val="000000"/>
          <w:sz w:val="19"/>
          <w:szCs w:val="19"/>
        </w:rPr>
        <w:t>Dona-Linka pro oběti domácího násilí: 251 511 313</w:t>
      </w:r>
    </w:p>
    <w:p w14:paraId="585DA9DD" w14:textId="77777777" w:rsidR="0044626F" w:rsidRDefault="0044626F"/>
    <w:sectPr w:rsidR="0044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8F9"/>
    <w:multiLevelType w:val="multilevel"/>
    <w:tmpl w:val="C9BA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7E2D"/>
    <w:multiLevelType w:val="multilevel"/>
    <w:tmpl w:val="A23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53FAC"/>
    <w:multiLevelType w:val="multilevel"/>
    <w:tmpl w:val="D92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A7A76"/>
    <w:multiLevelType w:val="multilevel"/>
    <w:tmpl w:val="916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414EB"/>
    <w:multiLevelType w:val="multilevel"/>
    <w:tmpl w:val="666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B4911"/>
    <w:multiLevelType w:val="multilevel"/>
    <w:tmpl w:val="9FB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4944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64122871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3429868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5347335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41593149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1365928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0092574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41798952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40881485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75532422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51974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973987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83014507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22094860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7329974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13216233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95821922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80854714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7296000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212541967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81386232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99865249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41505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86953168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209631980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40734048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82080280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66130215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02891791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570236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36239223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35746282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74695677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149055970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97314544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02"/>
    <w:rsid w:val="002B3698"/>
    <w:rsid w:val="003F2987"/>
    <w:rsid w:val="0044626F"/>
    <w:rsid w:val="00475BD7"/>
    <w:rsid w:val="007922FD"/>
    <w:rsid w:val="00800FC9"/>
    <w:rsid w:val="00B7326E"/>
    <w:rsid w:val="00E72002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C0D4"/>
  <w15:chartTrackingRefBased/>
  <w15:docId w15:val="{3C490AAE-8071-4B98-9A54-AC600AF2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0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0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0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0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0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0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20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20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20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2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20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200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20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3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03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9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8397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4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14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paspc-ok.cz/index.php/ezadostspc" TargetMode="External"/><Relationship Id="rId13" Type="http://schemas.openxmlformats.org/officeDocument/2006/relationships/hyperlink" Target="https://msmt.gov.cz/" TargetMode="External"/><Relationship Id="rId18" Type="http://schemas.openxmlformats.org/officeDocument/2006/relationships/hyperlink" Target="http://www.podaneruce.cz/" TargetMode="External"/><Relationship Id="rId26" Type="http://schemas.openxmlformats.org/officeDocument/2006/relationships/hyperlink" Target="http://www.kybersikana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rogovaporadna.cz/" TargetMode="External"/><Relationship Id="rId7" Type="http://schemas.openxmlformats.org/officeDocument/2006/relationships/hyperlink" Target="https://pppaspc-ok.cz/index.php/uvod-spc" TargetMode="External"/><Relationship Id="rId12" Type="http://schemas.openxmlformats.org/officeDocument/2006/relationships/hyperlink" Target="https://www.cermat.cz/" TargetMode="External"/><Relationship Id="rId17" Type="http://schemas.openxmlformats.org/officeDocument/2006/relationships/hyperlink" Target="https://www.drogy.net/" TargetMode="External"/><Relationship Id="rId25" Type="http://schemas.openxmlformats.org/officeDocument/2006/relationships/hyperlink" Target="http://www.e-bezpeci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drogach.cz/" TargetMode="External"/><Relationship Id="rId20" Type="http://schemas.openxmlformats.org/officeDocument/2006/relationships/hyperlink" Target="https://www.drogy.cz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ppaspc-ok.cz/index.php/zadost/zadost-ppp-prostejov" TargetMode="External"/><Relationship Id="rId11" Type="http://schemas.openxmlformats.org/officeDocument/2006/relationships/hyperlink" Target="https://www.stredniskoly.cz/" TargetMode="External"/><Relationship Id="rId24" Type="http://schemas.openxmlformats.org/officeDocument/2006/relationships/hyperlink" Target="http://www.minimalizacesikany.cz/" TargetMode="External"/><Relationship Id="rId5" Type="http://schemas.openxmlformats.org/officeDocument/2006/relationships/hyperlink" Target="https://pppaspc-ok.cz/index.php/uvod-ppp" TargetMode="External"/><Relationship Id="rId15" Type="http://schemas.openxmlformats.org/officeDocument/2006/relationships/hyperlink" Target="http://www.drogy-info.cz/" TargetMode="External"/><Relationship Id="rId23" Type="http://schemas.openxmlformats.org/officeDocument/2006/relationships/hyperlink" Target="http://www.aids-hiv.cz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foabsolvent.cz/" TargetMode="External"/><Relationship Id="rId19" Type="http://schemas.openxmlformats.org/officeDocument/2006/relationships/hyperlink" Target="http://www.wh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sskolstvi.cz/" TargetMode="External"/><Relationship Id="rId14" Type="http://schemas.openxmlformats.org/officeDocument/2006/relationships/hyperlink" Target="http://www.kr-olomoucky.cz/" TargetMode="External"/><Relationship Id="rId22" Type="http://schemas.openxmlformats.org/officeDocument/2006/relationships/hyperlink" Target="http://www.dropin.cz/" TargetMode="External"/><Relationship Id="rId27" Type="http://schemas.openxmlformats.org/officeDocument/2006/relationships/hyperlink" Target="mailto:bkb-ol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Doseděl</dc:creator>
  <cp:keywords/>
  <dc:description/>
  <cp:lastModifiedBy>Jitka Zdařilová, Mgr.</cp:lastModifiedBy>
  <cp:revision>5</cp:revision>
  <dcterms:created xsi:type="dcterms:W3CDTF">2025-07-23T06:56:00Z</dcterms:created>
  <dcterms:modified xsi:type="dcterms:W3CDTF">2025-07-28T08:35:00Z</dcterms:modified>
</cp:coreProperties>
</file>